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color w:val="FF0000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（请将红色字部分删掉后打印时，首页单独</w:t>
      </w:r>
      <w:r>
        <w:rPr>
          <w:rFonts w:ascii="仿宋" w:hAnsi="仿宋" w:eastAsia="仿宋"/>
          <w:b/>
          <w:color w:val="FF0000"/>
          <w:szCs w:val="21"/>
        </w:rPr>
        <w:t>打印</w:t>
      </w:r>
      <w:r>
        <w:rPr>
          <w:rFonts w:hint="eastAsia" w:ascii="仿宋" w:hAnsi="仿宋" w:eastAsia="仿宋"/>
          <w:b/>
          <w:color w:val="FF0000"/>
          <w:szCs w:val="21"/>
        </w:rPr>
        <w:t>。）</w:t>
      </w:r>
    </w:p>
    <w:p>
      <w:pPr>
        <w:spacing w:line="360" w:lineRule="auto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合同登记编号：</w:t>
      </w:r>
    </w:p>
    <w:tbl>
      <w:tblPr>
        <w:tblStyle w:val="5"/>
        <w:tblpPr w:leftFromText="180" w:rightFromText="180" w:vertAnchor="text" w:horzAnchor="margin" w:tblpY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9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lang w:val="en-US" w:eastAsia="zh-CN"/>
        </w:rPr>
        <w:t>H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lang w:val="en-US" w:eastAsia="zh-CN"/>
        </w:rPr>
        <w:t>T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48"/>
        </w:rPr>
      </w:pPr>
      <w:r>
        <w:rPr>
          <w:rFonts w:hint="eastAsia" w:ascii="仿宋" w:hAnsi="仿宋" w:eastAsia="仿宋"/>
          <w:b/>
          <w:sz w:val="48"/>
        </w:rPr>
        <w:t>技术</w:t>
      </w:r>
      <w:r>
        <w:rPr>
          <w:rFonts w:ascii="仿宋" w:hAnsi="仿宋" w:eastAsia="仿宋"/>
          <w:b/>
          <w:sz w:val="48"/>
        </w:rPr>
        <w:t>服务合同</w:t>
      </w:r>
    </w:p>
    <w:p>
      <w:pPr>
        <w:spacing w:line="360" w:lineRule="auto"/>
        <w:rPr>
          <w:rFonts w:ascii="仿宋" w:hAnsi="仿宋" w:eastAsia="仿宋"/>
          <w:b/>
          <w:sz w:val="28"/>
        </w:rPr>
      </w:pPr>
    </w:p>
    <w:p>
      <w:pPr>
        <w:widowControl/>
        <w:jc w:val="left"/>
        <w:rPr>
          <w:rFonts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项目名称：</w:t>
      </w:r>
      <w:r>
        <w:rPr>
          <w:rFonts w:hint="eastAsia" w:ascii="仿宋" w:hAnsi="仿宋" w:eastAsia="仿宋"/>
          <w:sz w:val="36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6"/>
          <w:u w:val="single"/>
        </w:rPr>
        <w:t>研究课题名称[实验动物</w:t>
      </w:r>
      <w:r>
        <w:rPr>
          <w:rFonts w:hint="eastAsia" w:ascii="仿宋" w:hAnsi="仿宋" w:eastAsia="仿宋"/>
          <w:color w:val="FF0000"/>
          <w:sz w:val="36"/>
          <w:u w:val="single"/>
          <w:lang w:val="en-US" w:eastAsia="zh-CN"/>
        </w:rPr>
        <w:t>类</w:t>
      </w:r>
      <w:r>
        <w:rPr>
          <w:rFonts w:hint="eastAsia" w:ascii="仿宋" w:hAnsi="仿宋" w:eastAsia="仿宋"/>
          <w:color w:val="FF0000"/>
          <w:sz w:val="36"/>
          <w:u w:val="single"/>
        </w:rPr>
        <w:t xml:space="preserve">], </w:t>
      </w:r>
      <w:r>
        <w:rPr>
          <w:rFonts w:hint="eastAsia" w:ascii="仿宋" w:hAnsi="仿宋" w:eastAsia="仿宋"/>
          <w:i/>
          <w:iCs/>
          <w:color w:val="FF0000"/>
          <w:sz w:val="36"/>
          <w:u w:val="single"/>
        </w:rPr>
        <w:t>例：</w:t>
      </w:r>
      <w:r>
        <w:rPr>
          <w:rFonts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脂联素受体 1 在类风湿关节炎发病的作用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[实验动物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val="en-US" w:eastAsia="zh-CN" w:bidi="ar"/>
        </w:rPr>
        <w:t>类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]</w:t>
      </w:r>
      <w:r>
        <w:rPr>
          <w:rFonts w:hint="eastAsia" w:ascii="仿宋" w:hAnsi="仿宋" w:eastAsia="仿宋"/>
          <w:i/>
          <w:iCs/>
          <w:sz w:val="36"/>
          <w:u w:val="single"/>
        </w:rPr>
        <w:t xml:space="preserve">   </w:t>
      </w:r>
      <w:r>
        <w:rPr>
          <w:rFonts w:hint="eastAsia" w:ascii="仿宋" w:hAnsi="仿宋" w:eastAsia="仿宋"/>
          <w:sz w:val="36"/>
          <w:u w:val="single"/>
        </w:rPr>
        <w:t xml:space="preserve">                              </w:t>
      </w:r>
    </w:p>
    <w:p>
      <w:pPr>
        <w:spacing w:line="720" w:lineRule="auto"/>
        <w:jc w:val="left"/>
        <w:rPr>
          <w:rFonts w:ascii="仿宋" w:hAnsi="仿宋" w:eastAsia="仿宋"/>
          <w:i/>
          <w:iCs/>
          <w:sz w:val="36"/>
          <w:u w:val="single"/>
        </w:rPr>
      </w:pPr>
      <w:r>
        <w:rPr>
          <w:rFonts w:hint="eastAsia" w:ascii="仿宋" w:hAnsi="仿宋" w:eastAsia="仿宋"/>
          <w:sz w:val="36"/>
        </w:rPr>
        <w:t>委托方（甲方）：</w:t>
      </w:r>
      <w:r>
        <w:rPr>
          <w:rFonts w:hint="eastAsia" w:ascii="仿宋" w:hAnsi="仿宋" w:eastAsia="仿宋"/>
          <w:color w:val="FF0000"/>
          <w:sz w:val="36"/>
          <w:u w:val="single"/>
        </w:rPr>
        <w:t>单位（</w:t>
      </w:r>
      <w:r>
        <w:rPr>
          <w:rFonts w:ascii="仿宋" w:hAnsi="仿宋" w:eastAsia="仿宋"/>
          <w:color w:val="FF0000"/>
          <w:sz w:val="36"/>
          <w:u w:val="single"/>
        </w:rPr>
        <w:t>不</w:t>
      </w:r>
      <w:r>
        <w:rPr>
          <w:rFonts w:hint="eastAsia" w:ascii="仿宋" w:hAnsi="仿宋" w:eastAsia="仿宋"/>
          <w:color w:val="FF0000"/>
          <w:sz w:val="36"/>
          <w:u w:val="single"/>
        </w:rPr>
        <w:t>写</w:t>
      </w:r>
      <w:r>
        <w:rPr>
          <w:rFonts w:ascii="仿宋" w:hAnsi="仿宋" w:eastAsia="仿宋"/>
          <w:color w:val="FF0000"/>
          <w:sz w:val="36"/>
          <w:u w:val="single"/>
        </w:rPr>
        <w:t>科室</w:t>
      </w:r>
      <w:r>
        <w:rPr>
          <w:rFonts w:hint="eastAsia" w:ascii="仿宋" w:hAnsi="仿宋" w:eastAsia="仿宋"/>
          <w:color w:val="FF0000"/>
          <w:sz w:val="36"/>
          <w:u w:val="single"/>
        </w:rPr>
        <w:t>及课题组），</w:t>
      </w:r>
      <w:r>
        <w:rPr>
          <w:rFonts w:ascii="仿宋" w:hAnsi="仿宋" w:eastAsia="仿宋"/>
          <w:i/>
          <w:iCs/>
          <w:color w:val="FF0000"/>
          <w:sz w:val="36"/>
          <w:u w:val="single"/>
        </w:rPr>
        <w:t>例</w:t>
      </w:r>
      <w:r>
        <w:rPr>
          <w:rFonts w:hint="eastAsia" w:ascii="仿宋" w:hAnsi="仿宋" w:eastAsia="仿宋"/>
          <w:i/>
          <w:iCs/>
          <w:color w:val="FF0000"/>
          <w:sz w:val="36"/>
          <w:u w:val="single"/>
        </w:rPr>
        <w:t>：江苏省人民医院</w:t>
      </w:r>
      <w:r>
        <w:rPr>
          <w:rFonts w:hint="eastAsia" w:ascii="仿宋" w:hAnsi="仿宋" w:eastAsia="仿宋"/>
          <w:i/>
          <w:iCs/>
          <w:sz w:val="36"/>
          <w:u w:val="single"/>
        </w:rPr>
        <w:t xml:space="preserve">                        </w:t>
      </w:r>
    </w:p>
    <w:p>
      <w:pPr>
        <w:spacing w:line="720" w:lineRule="auto"/>
        <w:jc w:val="left"/>
        <w:rPr>
          <w:rFonts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服务方（乙方）：</w:t>
      </w:r>
      <w:r>
        <w:rPr>
          <w:rFonts w:hint="eastAsia" w:ascii="仿宋" w:hAnsi="仿宋" w:eastAsia="仿宋"/>
          <w:sz w:val="36"/>
          <w:u w:val="single"/>
        </w:rPr>
        <w:t xml:space="preserve">      南京医科大学           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签订日期：    年    月   日</w:t>
      </w:r>
      <w:r>
        <w:rPr>
          <w:rFonts w:hint="eastAsia" w:ascii="仿宋" w:hAnsi="仿宋" w:eastAsia="仿宋"/>
          <w:color w:val="FF0000"/>
          <w:sz w:val="32"/>
        </w:rPr>
        <w:t>（</w:t>
      </w:r>
      <w:r>
        <w:rPr>
          <w:rFonts w:hint="eastAsia" w:ascii="仿宋" w:hAnsi="仿宋" w:eastAsia="仿宋"/>
          <w:b/>
          <w:color w:val="FF0000"/>
          <w:sz w:val="28"/>
        </w:rPr>
        <w:t>动物中心填写</w:t>
      </w:r>
      <w:r>
        <w:rPr>
          <w:rFonts w:hint="eastAsia" w:ascii="仿宋" w:hAnsi="仿宋" w:eastAsia="仿宋"/>
          <w:color w:val="FF0000"/>
          <w:sz w:val="32"/>
        </w:rPr>
        <w:t>）</w:t>
      </w:r>
    </w:p>
    <w:p>
      <w:pPr>
        <w:spacing w:line="360" w:lineRule="auto"/>
        <w:jc w:val="left"/>
      </w:pPr>
      <w:r>
        <w:rPr>
          <w:rFonts w:hint="eastAsia" w:ascii="仿宋" w:hAnsi="仿宋" w:eastAsia="仿宋"/>
          <w:sz w:val="32"/>
        </w:rPr>
        <w:t>有效期限：    年    月   日  至   年    月    日</w:t>
      </w:r>
      <w:r>
        <w:rPr>
          <w:rFonts w:hint="eastAsia" w:ascii="仿宋" w:hAnsi="仿宋" w:eastAsia="仿宋"/>
          <w:color w:val="FF0000"/>
          <w:sz w:val="32"/>
        </w:rPr>
        <w:t>（</w:t>
      </w:r>
      <w:r>
        <w:rPr>
          <w:rFonts w:hint="eastAsia" w:ascii="仿宋" w:hAnsi="仿宋" w:eastAsia="仿宋"/>
          <w:b/>
          <w:color w:val="FF0000"/>
          <w:sz w:val="28"/>
        </w:rPr>
        <w:t>动物中心填写</w:t>
      </w:r>
      <w:r>
        <w:rPr>
          <w:rFonts w:hint="eastAsia" w:ascii="仿宋" w:hAnsi="仿宋" w:eastAsia="仿宋"/>
          <w:color w:val="FF0000"/>
          <w:sz w:val="32"/>
        </w:rPr>
        <w:t>）</w:t>
      </w:r>
    </w:p>
    <w:p/>
    <w:p/>
    <w:p/>
    <w:p/>
    <w:p/>
    <w:p/>
    <w:p/>
    <w:p>
      <w:pPr>
        <w:widowControl/>
        <w:jc w:val="left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br w:type="page"/>
      </w:r>
    </w:p>
    <w:p>
      <w:pPr>
        <w:jc w:val="center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t>南京医科大学</w:t>
      </w:r>
    </w:p>
    <w:p>
      <w:pPr>
        <w:jc w:val="center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t>实验动物</w:t>
      </w:r>
      <w:r>
        <w:rPr>
          <w:rStyle w:val="7"/>
          <w:rFonts w:hint="eastAsia" w:ascii="宋体" w:hAnsi="宋体"/>
          <w:b/>
          <w:kern w:val="1"/>
          <w:sz w:val="24"/>
        </w:rPr>
        <w:t>技术</w:t>
      </w:r>
      <w:r>
        <w:rPr>
          <w:rStyle w:val="7"/>
          <w:rFonts w:ascii="宋体" w:hAnsi="宋体"/>
          <w:b/>
          <w:kern w:val="1"/>
          <w:sz w:val="24"/>
        </w:rPr>
        <w:t>服务合同</w:t>
      </w:r>
      <w:r>
        <w:rPr>
          <w:rFonts w:hint="eastAsia" w:ascii="宋体" w:hAnsi="宋体" w:cs="宋体"/>
          <w:b/>
          <w:kern w:val="1"/>
          <w:sz w:val="24"/>
        </w:rPr>
        <w:t>（2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kern w:val="1"/>
          <w:sz w:val="24"/>
        </w:rPr>
        <w:t>2</w:t>
      </w:r>
      <w:r>
        <w:rPr>
          <w:rFonts w:ascii="宋体" w:hAnsi="宋体" w:cs="宋体"/>
          <w:b/>
          <w:kern w:val="1"/>
          <w:sz w:val="24"/>
        </w:rPr>
        <w:t>__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SY</w:t>
      </w:r>
      <w:r>
        <w:rPr>
          <w:rFonts w:ascii="宋体" w:hAnsi="宋体" w:cs="宋体"/>
          <w:b/>
          <w:kern w:val="1"/>
          <w:sz w:val="24"/>
        </w:rPr>
        <w:t>______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HT</w:t>
      </w:r>
      <w:r>
        <w:rPr>
          <w:rFonts w:hint="eastAsia" w:ascii="宋体" w:hAnsi="宋体" w:cs="宋体"/>
          <w:b/>
          <w:kern w:val="1"/>
          <w:sz w:val="24"/>
        </w:rPr>
        <w:t>）</w:t>
      </w:r>
    </w:p>
    <w:p>
      <w:pPr>
        <w:rPr>
          <w:rStyle w:val="7"/>
          <w:rFonts w:ascii="宋体" w:hAnsi="宋体"/>
          <w:b/>
          <w:color w:val="FF0000"/>
          <w:kern w:val="1"/>
          <w:szCs w:val="21"/>
          <w:u w:val="single" w:color="000000" w:themeColor="text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170180</wp:posOffset>
                </wp:positionV>
                <wp:extent cx="194310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5.7pt;margin-top:13.4pt;height:0pt;width:153pt;z-index:251660288;mso-width-relative:page;mso-height-relative:page;" filled="f" stroked="t" coordsize="21600,21600" o:gfxdata="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WIpNfWAAAACAEAAA8AAAAAAAAAAQAgAAAAIgAAAGRycy9kb3ducmV2LnhtbFBLAQIU&#10;ABQAAAAIAIdO4kC6uQ3j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b/>
          <w:szCs w:val="21"/>
        </w:rPr>
        <w:t>甲方：</w:t>
      </w:r>
      <w:r>
        <w:rPr>
          <w:rStyle w:val="7"/>
          <w:b/>
          <w:szCs w:val="21"/>
          <w:u w:val="single"/>
        </w:rPr>
        <w:t xml:space="preserve">        </w:t>
      </w:r>
      <w:r>
        <w:rPr>
          <w:rStyle w:val="7"/>
          <w:rFonts w:hint="eastAsia" w:ascii="宋体" w:hAnsi="宋体"/>
          <w:b/>
          <w:szCs w:val="21"/>
          <w:u w:val="single"/>
        </w:rPr>
        <w:t xml:space="preserve"> </w:t>
      </w:r>
      <w:r>
        <w:rPr>
          <w:rStyle w:val="7"/>
          <w:rFonts w:hint="eastAsia" w:ascii="宋体" w:hAnsi="宋体"/>
          <w:b/>
          <w:i/>
          <w:iCs/>
          <w:color w:val="FF0000"/>
          <w:kern w:val="1"/>
          <w:szCs w:val="21"/>
          <w:u w:val="single" w:color="000000" w:themeColor="text1"/>
        </w:rPr>
        <w:t>例：江苏省人民医院（请勿写南医大附属，不要写‘科室及课题组’）</w:t>
      </w:r>
      <w:r>
        <w:rPr>
          <w:rStyle w:val="7"/>
          <w:rFonts w:hint="eastAsia"/>
          <w:b/>
          <w:szCs w:val="21"/>
          <w:u w:val="single"/>
        </w:rPr>
        <w:t xml:space="preserve">                            </w:t>
      </w:r>
    </w:p>
    <w:p>
      <w:pPr>
        <w:rPr>
          <w:rStyle w:val="7"/>
          <w:b/>
          <w:szCs w:val="21"/>
        </w:rPr>
      </w:pPr>
      <w:r>
        <w:rPr>
          <w:rStyle w:val="7"/>
          <w:b/>
          <w:szCs w:val="21"/>
        </w:rPr>
        <w:t xml:space="preserve">乙方：南京医科大学          </w:t>
      </w:r>
      <w:r>
        <w:rPr>
          <w:rStyle w:val="7"/>
          <w:szCs w:val="21"/>
        </w:rPr>
        <w:t xml:space="preserve">          </w:t>
      </w:r>
    </w:p>
    <w:p>
      <w:pPr>
        <w:pStyle w:val="8"/>
        <w:rPr>
          <w:rStyle w:val="7"/>
          <w:sz w:val="21"/>
          <w:szCs w:val="21"/>
        </w:rPr>
      </w:pPr>
      <w:r>
        <w:rPr>
          <w:rStyle w:val="7"/>
          <w:sz w:val="21"/>
          <w:szCs w:val="21"/>
        </w:rPr>
        <w:t>甲方实验项目基本信息：</w:t>
      </w:r>
    </w:p>
    <w:p>
      <w:pPr>
        <w:pStyle w:val="8"/>
        <w:rPr>
          <w:rStyle w:val="7"/>
          <w:sz w:val="21"/>
          <w:szCs w:val="21"/>
          <w:u w:val="single"/>
        </w:rPr>
      </w:pPr>
      <w:r>
        <w:rPr>
          <w:rStyle w:val="7"/>
          <w:sz w:val="21"/>
          <w:szCs w:val="21"/>
        </w:rPr>
        <w:t>动物实验伦理编号IACUC：</w:t>
      </w:r>
      <w:r>
        <w:rPr>
          <w:rStyle w:val="7"/>
          <w:sz w:val="21"/>
          <w:szCs w:val="21"/>
          <w:u w:val="single"/>
        </w:rPr>
        <w:t xml:space="preserve">  </w:t>
      </w:r>
      <w:r>
        <w:rPr>
          <w:rStyle w:val="7"/>
          <w:rFonts w:hint="eastAsia" w:hAnsi="宋体"/>
          <w:b/>
          <w:sz w:val="21"/>
          <w:szCs w:val="21"/>
          <w:u w:val="single"/>
        </w:rPr>
        <w:t xml:space="preserve"> </w:t>
      </w:r>
      <w:r>
        <w:rPr>
          <w:rStyle w:val="7"/>
          <w:rFonts w:hint="eastAsia" w:hAnsi="宋体"/>
          <w:b/>
          <w:i/>
          <w:iCs/>
          <w:color w:val="FF0000"/>
          <w:kern w:val="1"/>
          <w:sz w:val="21"/>
          <w:szCs w:val="21"/>
          <w:u w:val="single" w:color="000000" w:themeColor="text1"/>
        </w:rPr>
        <w:t>课题组填写</w:t>
      </w:r>
      <w:r>
        <w:rPr>
          <w:rStyle w:val="7"/>
          <w:sz w:val="21"/>
          <w:szCs w:val="21"/>
          <w:u w:val="single"/>
        </w:rPr>
        <w:t xml:space="preserve">  </w:t>
      </w:r>
      <w:r>
        <w:rPr>
          <w:rStyle w:val="7"/>
          <w:sz w:val="21"/>
          <w:szCs w:val="21"/>
        </w:rPr>
        <w:t>研究课题名称：</w:t>
      </w:r>
      <w:r>
        <w:rPr>
          <w:rStyle w:val="7"/>
          <w:sz w:val="21"/>
          <w:szCs w:val="21"/>
          <w:u w:val="single"/>
        </w:rPr>
        <w:t xml:space="preserve">   </w:t>
      </w:r>
      <w:r>
        <w:rPr>
          <w:rStyle w:val="7"/>
          <w:rFonts w:hint="eastAsia" w:hAnsi="宋体"/>
          <w:b/>
          <w:szCs w:val="21"/>
          <w:u w:val="single"/>
        </w:rPr>
        <w:t xml:space="preserve">          </w:t>
      </w:r>
      <w:r>
        <w:rPr>
          <w:rStyle w:val="7"/>
          <w:rFonts w:hint="eastAsia" w:hAnsi="宋体"/>
          <w:b/>
          <w:i/>
          <w:iCs/>
          <w:szCs w:val="21"/>
          <w:u w:val="single"/>
        </w:rPr>
        <w:t xml:space="preserve"> </w:t>
      </w:r>
      <w:r>
        <w:rPr>
          <w:rStyle w:val="7"/>
          <w:rFonts w:hint="eastAsia" w:hAnsi="宋体"/>
          <w:b/>
          <w:i/>
          <w:iCs/>
          <w:color w:val="FF0000"/>
          <w:kern w:val="1"/>
          <w:sz w:val="21"/>
          <w:szCs w:val="21"/>
          <w:u w:val="single"/>
        </w:rPr>
        <w:t xml:space="preserve">课题组填写 </w:t>
      </w:r>
      <w:r>
        <w:rPr>
          <w:rStyle w:val="7"/>
          <w:rFonts w:hint="eastAsia" w:hAnsi="宋体"/>
          <w:b/>
          <w:color w:val="FF0000"/>
          <w:kern w:val="1"/>
          <w:sz w:val="21"/>
          <w:szCs w:val="21"/>
          <w:u w:val="single"/>
        </w:rPr>
        <w:t xml:space="preserve">          </w:t>
      </w:r>
      <w:r>
        <w:rPr>
          <w:rStyle w:val="7"/>
          <w:sz w:val="21"/>
          <w:szCs w:val="21"/>
          <w:u w:val="single"/>
        </w:rPr>
        <w:t xml:space="preserve">       </w:t>
      </w:r>
    </w:p>
    <w:p>
      <w:pPr>
        <w:pStyle w:val="8"/>
        <w:rPr>
          <w:rStyle w:val="7"/>
          <w:sz w:val="21"/>
          <w:szCs w:val="21"/>
          <w:u w:val="single"/>
        </w:rPr>
      </w:pPr>
      <w:r>
        <w:rPr>
          <w:rStyle w:val="7"/>
          <w:sz w:val="21"/>
          <w:szCs w:val="21"/>
        </w:rPr>
        <w:t>动物品种：</w:t>
      </w:r>
      <w:r>
        <w:rPr>
          <w:rStyle w:val="7"/>
          <w:sz w:val="21"/>
          <w:szCs w:val="21"/>
          <w:u w:val="single"/>
        </w:rPr>
        <w:t xml:space="preserve">     </w:t>
      </w:r>
      <w:r>
        <w:rPr>
          <w:rStyle w:val="7"/>
          <w:i/>
          <w:iCs/>
          <w:sz w:val="21"/>
          <w:szCs w:val="21"/>
          <w:u w:val="single"/>
        </w:rPr>
        <w:t xml:space="preserve"> </w:t>
      </w:r>
      <w:r>
        <w:rPr>
          <w:rStyle w:val="7"/>
          <w:rFonts w:hint="eastAsia" w:hAnsi="宋体"/>
          <w:b/>
          <w:i/>
          <w:iCs/>
          <w:color w:val="FF0000"/>
          <w:kern w:val="1"/>
          <w:sz w:val="21"/>
          <w:szCs w:val="21"/>
          <w:u w:val="single" w:color="000000" w:themeColor="text1"/>
        </w:rPr>
        <w:t>例：小鼠</w:t>
      </w:r>
      <w:r>
        <w:rPr>
          <w:rStyle w:val="7"/>
          <w:sz w:val="21"/>
          <w:szCs w:val="21"/>
          <w:u w:val="single"/>
        </w:rPr>
        <w:t xml:space="preserve">         </w:t>
      </w:r>
      <w:r>
        <w:rPr>
          <w:rStyle w:val="7"/>
          <w:sz w:val="21"/>
          <w:szCs w:val="21"/>
        </w:rPr>
        <w:t>动物来源：</w:t>
      </w:r>
      <w:r>
        <w:rPr>
          <w:rStyle w:val="7"/>
          <w:sz w:val="21"/>
          <w:szCs w:val="21"/>
          <w:u w:val="single"/>
        </w:rPr>
        <w:t xml:space="preserve">       </w:t>
      </w:r>
      <w:r>
        <w:rPr>
          <w:rStyle w:val="7"/>
          <w:i/>
          <w:iCs/>
          <w:sz w:val="21"/>
          <w:szCs w:val="21"/>
          <w:u w:val="single"/>
        </w:rPr>
        <w:t xml:space="preserve"> </w:t>
      </w:r>
      <w:r>
        <w:rPr>
          <w:rStyle w:val="7"/>
          <w:rFonts w:hint="eastAsia" w:hAnsi="宋体"/>
          <w:b/>
          <w:i/>
          <w:iCs/>
          <w:color w:val="FF0000"/>
          <w:kern w:val="1"/>
          <w:sz w:val="21"/>
          <w:szCs w:val="21"/>
          <w:u w:val="single"/>
        </w:rPr>
        <w:t>例：动物中心</w:t>
      </w:r>
      <w:r>
        <w:rPr>
          <w:rStyle w:val="7"/>
          <w:i/>
          <w:iCs/>
          <w:sz w:val="21"/>
          <w:szCs w:val="21"/>
          <w:u w:val="single"/>
        </w:rPr>
        <w:t xml:space="preserve"> </w:t>
      </w:r>
      <w:r>
        <w:rPr>
          <w:rStyle w:val="7"/>
          <w:sz w:val="21"/>
          <w:szCs w:val="21"/>
          <w:u w:val="single"/>
        </w:rPr>
        <w:t xml:space="preserve">         </w:t>
      </w:r>
    </w:p>
    <w:p>
      <w:pPr>
        <w:ind w:firstLine="420" w:firstLineChars="200"/>
        <w:rPr>
          <w:rStyle w:val="7"/>
          <w:szCs w:val="21"/>
        </w:rPr>
      </w:pPr>
      <w:r>
        <w:rPr>
          <w:rStyle w:val="7"/>
          <w:szCs w:val="21"/>
        </w:rPr>
        <w:t>为充分体现南京医科大学医药实验动物中心“科技支撑平台”的服务功能，支持学科建设，促进我校生物医学及生物医药研究，乙方将向甲方提供动物饲养服务。经甲乙双方协商达成以下协议：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1、甲乙双方须共同遵守《南京医科大学实验动物管理条例》和江苏省有关实验动物和动物实验的管理规定，遵守《南京医科大学医药实验动物中心动物实验管理规定》和相关动物饲养和动物实验操作规范（SOP）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2、为了防止交叉污染，减少生物安全事故的发生</w:t>
      </w:r>
      <w:r>
        <w:rPr>
          <w:rStyle w:val="7"/>
          <w:rFonts w:hint="eastAsia" w:hAnsi="宋体"/>
          <w:sz w:val="21"/>
          <w:szCs w:val="21"/>
          <w:lang w:eastAsia="zh-CN"/>
        </w:rPr>
        <w:t>，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甲方实验人员在</w:t>
      </w:r>
      <w:r>
        <w:rPr>
          <w:rStyle w:val="7"/>
          <w:rFonts w:hint="eastAsia" w:hAnsi="宋体"/>
          <w:sz w:val="21"/>
          <w:szCs w:val="21"/>
        </w:rPr>
        <w:t>乙方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开展实验期间，不得进入其他动物饲养设施，一经发现</w:t>
      </w:r>
      <w:r>
        <w:rPr>
          <w:rStyle w:val="7"/>
          <w:rFonts w:hint="eastAsia" w:hAnsi="宋体"/>
          <w:sz w:val="21"/>
          <w:szCs w:val="21"/>
        </w:rPr>
        <w:t>，本协议自动解约，甲方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在养</w:t>
      </w:r>
      <w:r>
        <w:rPr>
          <w:rStyle w:val="7"/>
          <w:rFonts w:hint="eastAsia" w:hAnsi="宋体"/>
          <w:sz w:val="21"/>
          <w:szCs w:val="21"/>
        </w:rPr>
        <w:t>动物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按期限自行</w:t>
      </w:r>
      <w:r>
        <w:rPr>
          <w:rStyle w:val="7"/>
          <w:rFonts w:hint="eastAsia" w:hAnsi="宋体"/>
          <w:sz w:val="21"/>
          <w:szCs w:val="21"/>
        </w:rPr>
        <w:t>处理，由此产生的损失由甲方承担</w:t>
      </w:r>
      <w:r>
        <w:rPr>
          <w:rStyle w:val="7"/>
          <w:rFonts w:hint="eastAsia" w:hAnsi="宋体"/>
          <w:sz w:val="21"/>
          <w:szCs w:val="21"/>
          <w:lang w:eastAsia="zh-CN"/>
        </w:rPr>
        <w:t>，</w:t>
      </w:r>
      <w:r>
        <w:rPr>
          <w:rStyle w:val="7"/>
          <w:rFonts w:hint="eastAsia" w:hAnsi="宋体"/>
          <w:sz w:val="21"/>
          <w:szCs w:val="21"/>
        </w:rPr>
        <w:t>且乙方一年内不接受甲方的饲养服务委托。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3</w:t>
      </w:r>
      <w:r>
        <w:rPr>
          <w:rStyle w:val="7"/>
          <w:rFonts w:hAnsi="宋体"/>
          <w:sz w:val="21"/>
          <w:szCs w:val="21"/>
        </w:rPr>
        <w:t>、乙方向甲方提供所申请动物的饲养管理服务，包含日常动物饲养、清洁卫生、消毒隔离、质量监控等工作。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4</w:t>
      </w:r>
      <w:r>
        <w:rPr>
          <w:rStyle w:val="7"/>
          <w:rFonts w:hAnsi="宋体"/>
          <w:sz w:val="21"/>
          <w:szCs w:val="21"/>
        </w:rPr>
        <w:t>、甲方在指定场所开展动物实验，实验结果自行负责。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  <w:lang w:val="en-US" w:eastAsia="zh-CN"/>
        </w:rPr>
        <w:t>5</w:t>
      </w:r>
      <w:r>
        <w:rPr>
          <w:rStyle w:val="7"/>
          <w:rFonts w:hAnsi="宋体"/>
          <w:sz w:val="21"/>
          <w:szCs w:val="21"/>
        </w:rPr>
        <w:t>、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饲养过程中，</w:t>
      </w:r>
      <w:r>
        <w:rPr>
          <w:rStyle w:val="7"/>
          <w:rFonts w:hAnsi="宋体"/>
          <w:sz w:val="21"/>
          <w:szCs w:val="21"/>
        </w:rPr>
        <w:t>甲乙双方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均有义务至少每周查看一次动物情况，</w:t>
      </w:r>
      <w:r>
        <w:rPr>
          <w:rStyle w:val="7"/>
          <w:rFonts w:hAnsi="宋体"/>
          <w:sz w:val="21"/>
          <w:szCs w:val="21"/>
        </w:rPr>
        <w:t>双方相互监督，遵守规定，履行职责，确保动物实验顺利实施。如发现动物异常应及时告知，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非原则性问题</w:t>
      </w:r>
      <w:r>
        <w:rPr>
          <w:rStyle w:val="7"/>
          <w:rFonts w:hAnsi="宋体"/>
          <w:sz w:val="21"/>
          <w:szCs w:val="21"/>
        </w:rPr>
        <w:t>协商解决。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  <w:lang w:val="en-US" w:eastAsia="zh-CN"/>
        </w:rPr>
        <w:t>6、</w:t>
      </w:r>
      <w:r>
        <w:rPr>
          <w:rStyle w:val="7"/>
          <w:rFonts w:hAnsi="宋体"/>
          <w:sz w:val="21"/>
          <w:szCs w:val="21"/>
        </w:rPr>
        <w:t>由于乙方实验场所为公共实验平台，虽对每批新进动物有严格要求、对实验人员采取严格管理，但新进动物和原环境中的动物都有潜在感染的可能，如动物在实验过程中出现交叉感染，甲方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应配合乙方进行调查检测、处置异常动物。在此期间造成的损失由双方各自承担。</w:t>
      </w:r>
      <w:r>
        <w:rPr>
          <w:rStyle w:val="7"/>
          <w:rFonts w:hAnsi="宋体"/>
          <w:sz w:val="21"/>
          <w:szCs w:val="21"/>
        </w:rPr>
        <w:t>除非有证据表明乙方饲养环境和动物饲养管理不当造成动物感染，则乙方承担责任。甲方违规造成动物污染，则由甲方承担责任，并赔偿由此造成的其它动物实验的损失。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  <w:lang w:val="en-US" w:eastAsia="zh-CN"/>
        </w:rPr>
        <w:t>7</w:t>
      </w:r>
      <w:r>
        <w:rPr>
          <w:rStyle w:val="7"/>
          <w:rFonts w:hAnsi="宋体"/>
          <w:sz w:val="21"/>
          <w:szCs w:val="21"/>
        </w:rPr>
        <w:t>、由于不可预料或不可抗拒事故发生（如大范围停电、断电、电压突然升高等）而致实验失败，所造成的损失，乙方不承担责任。</w:t>
      </w:r>
    </w:p>
    <w:p>
      <w:pPr>
        <w:pStyle w:val="9"/>
        <w:numPr>
          <w:ilvl w:val="0"/>
          <w:numId w:val="0"/>
        </w:numPr>
        <w:ind w:leftChars="0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8</w:t>
      </w:r>
      <w:r>
        <w:rPr>
          <w:rStyle w:val="7"/>
          <w:rFonts w:hAnsi="宋体"/>
          <w:sz w:val="21"/>
          <w:szCs w:val="21"/>
        </w:rPr>
        <w:t>、甲方向乙方支付饲养服务费用，收费标准参照学校的收费标准</w:t>
      </w:r>
      <w:r>
        <w:rPr>
          <w:rStyle w:val="7"/>
          <w:rFonts w:hint="eastAsia" w:hAnsi="宋体"/>
          <w:sz w:val="21"/>
          <w:szCs w:val="21"/>
        </w:rPr>
        <w:t>（</w:t>
      </w:r>
      <w:r>
        <w:rPr>
          <w:rStyle w:val="7"/>
          <w:rFonts w:hAnsi="宋体"/>
          <w:sz w:val="21"/>
          <w:szCs w:val="21"/>
        </w:rPr>
        <w:t>学校收费标准调整亦随之调整</w:t>
      </w:r>
      <w:r>
        <w:rPr>
          <w:rStyle w:val="7"/>
          <w:rFonts w:hint="eastAsia" w:hAnsi="宋体"/>
          <w:sz w:val="21"/>
          <w:szCs w:val="21"/>
        </w:rPr>
        <w:t>）</w:t>
      </w:r>
      <w:r>
        <w:rPr>
          <w:rStyle w:val="7"/>
          <w:rFonts w:hAnsi="宋体"/>
          <w:sz w:val="21"/>
          <w:szCs w:val="21"/>
        </w:rPr>
        <w:t>。现行收费标准为：¥</w:t>
      </w:r>
      <w:r>
        <w:rPr>
          <w:rStyle w:val="7"/>
          <w:rFonts w:hAnsi="宋体"/>
          <w:sz w:val="21"/>
          <w:szCs w:val="21"/>
          <w:u w:val="single"/>
        </w:rPr>
        <w:t xml:space="preserve">     </w:t>
      </w:r>
      <w:r>
        <w:rPr>
          <w:rStyle w:val="7"/>
          <w:rFonts w:hAnsi="宋体"/>
          <w:sz w:val="21"/>
          <w:szCs w:val="21"/>
        </w:rPr>
        <w:t>元/笼或只/天，预计</w:t>
      </w:r>
      <w:r>
        <w:rPr>
          <w:rStyle w:val="7"/>
          <w:rFonts w:hAnsi="宋体"/>
          <w:sz w:val="21"/>
          <w:szCs w:val="21"/>
          <w:u w:val="single"/>
        </w:rPr>
        <w:t xml:space="preserve">     </w:t>
      </w:r>
      <w:r>
        <w:rPr>
          <w:rStyle w:val="7"/>
          <w:rFonts w:hAnsi="宋体"/>
          <w:sz w:val="21"/>
          <w:szCs w:val="21"/>
        </w:rPr>
        <w:t>笼或只，实验预计</w:t>
      </w:r>
      <w:r>
        <w:rPr>
          <w:rStyle w:val="7"/>
          <w:rFonts w:hint="eastAsia" w:hAnsi="宋体"/>
          <w:sz w:val="21"/>
          <w:szCs w:val="21"/>
        </w:rPr>
        <w:t>开始时间</w:t>
      </w:r>
      <w:r>
        <w:rPr>
          <w:rStyle w:val="7"/>
          <w:rFonts w:hAnsi="宋体"/>
          <w:sz w:val="21"/>
          <w:szCs w:val="21"/>
        </w:rPr>
        <w:t>为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</w:t>
      </w:r>
      <w:r>
        <w:rPr>
          <w:rStyle w:val="7"/>
          <w:rFonts w:hAnsi="宋体"/>
          <w:sz w:val="21"/>
          <w:szCs w:val="21"/>
        </w:rPr>
        <w:t>年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</w:t>
      </w:r>
      <w:r>
        <w:rPr>
          <w:rStyle w:val="7"/>
          <w:rFonts w:hAnsi="宋体"/>
          <w:sz w:val="21"/>
          <w:szCs w:val="21"/>
        </w:rPr>
        <w:t>月</w:t>
      </w:r>
      <w:r>
        <w:rPr>
          <w:rStyle w:val="7"/>
          <w:rFonts w:hAnsi="宋体"/>
          <w:sz w:val="21"/>
          <w:szCs w:val="21"/>
          <w:u w:val="single"/>
        </w:rPr>
        <w:t xml:space="preserve">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Ansi="宋体"/>
          <w:sz w:val="21"/>
          <w:szCs w:val="21"/>
        </w:rPr>
        <w:t>日，共计</w:t>
      </w:r>
      <w:r>
        <w:rPr>
          <w:rStyle w:val="7"/>
          <w:rFonts w:hAnsi="宋体"/>
          <w:sz w:val="21"/>
          <w:szCs w:val="21"/>
          <w:u w:val="single"/>
        </w:rPr>
        <w:t xml:space="preserve">      </w:t>
      </w:r>
      <w:r>
        <w:rPr>
          <w:rStyle w:val="7"/>
          <w:rFonts w:hAnsi="宋体"/>
          <w:sz w:val="21"/>
          <w:szCs w:val="21"/>
        </w:rPr>
        <w:t>天。甲方根据饲养规模向乙方支付预算饲养费为</w:t>
      </w:r>
      <w:r>
        <w:rPr>
          <w:rStyle w:val="7"/>
          <w:rFonts w:hAnsi="宋体"/>
          <w:sz w:val="21"/>
          <w:szCs w:val="21"/>
          <w:u w:val="single"/>
        </w:rPr>
        <w:t xml:space="preserve">         </w:t>
      </w:r>
      <w:r>
        <w:rPr>
          <w:rStyle w:val="7"/>
          <w:rFonts w:hAnsi="宋体"/>
          <w:sz w:val="21"/>
          <w:szCs w:val="21"/>
        </w:rPr>
        <w:t>元整</w:t>
      </w:r>
      <w:r>
        <w:rPr>
          <w:rFonts w:hint="eastAsia"/>
          <w:szCs w:val="21"/>
        </w:rPr>
        <w:t>（</w:t>
      </w:r>
      <w:r>
        <w:rPr>
          <w:szCs w:val="21"/>
        </w:rPr>
        <w:t>¥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元）</w:t>
      </w:r>
      <w:r>
        <w:rPr>
          <w:rStyle w:val="7"/>
          <w:rFonts w:hAnsi="宋体"/>
          <w:sz w:val="21"/>
          <w:szCs w:val="21"/>
        </w:rPr>
        <w:t>。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特殊照料需提前申请并视情况加收费用。</w:t>
      </w:r>
      <w:r>
        <w:rPr>
          <w:rStyle w:val="7"/>
          <w:rFonts w:hint="eastAsia" w:hAnsi="宋体"/>
          <w:sz w:val="21"/>
          <w:szCs w:val="21"/>
        </w:rPr>
        <w:t>3个月以内的项目需一次性预付饲养费；3个月以上的项目首次至少预付3个月饲养费，</w:t>
      </w:r>
      <w:r>
        <w:rPr>
          <w:rStyle w:val="7"/>
          <w:rFonts w:hAnsi="宋体"/>
          <w:sz w:val="21"/>
          <w:szCs w:val="21"/>
        </w:rPr>
        <w:t>项目至</w:t>
      </w:r>
      <w:r>
        <w:rPr>
          <w:rStyle w:val="7"/>
          <w:rFonts w:hint="eastAsia" w:hAnsi="宋体"/>
          <w:sz w:val="21"/>
          <w:szCs w:val="21"/>
        </w:rPr>
        <w:t>合同</w:t>
      </w:r>
      <w:r>
        <w:rPr>
          <w:rStyle w:val="7"/>
          <w:rFonts w:hAnsi="宋体"/>
          <w:sz w:val="21"/>
          <w:szCs w:val="21"/>
        </w:rPr>
        <w:t>约定期</w:t>
      </w:r>
      <w:r>
        <w:rPr>
          <w:rStyle w:val="7"/>
          <w:rFonts w:hint="eastAsia" w:hAnsi="宋体"/>
          <w:sz w:val="21"/>
          <w:szCs w:val="21"/>
        </w:rPr>
        <w:t>或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0</w:t>
      </w:r>
      <w:r>
        <w:rPr>
          <w:rStyle w:val="7"/>
          <w:rFonts w:hAnsi="宋体"/>
          <w:sz w:val="21"/>
          <w:szCs w:val="21"/>
        </w:rPr>
        <w:t>经费使用完毕</w:t>
      </w:r>
      <w:r>
        <w:rPr>
          <w:rStyle w:val="7"/>
          <w:rFonts w:hint="eastAsia" w:hAnsi="宋体"/>
          <w:sz w:val="21"/>
          <w:szCs w:val="21"/>
        </w:rPr>
        <w:t>终止</w:t>
      </w:r>
      <w:r>
        <w:rPr>
          <w:rStyle w:val="7"/>
          <w:rFonts w:hAnsi="宋体"/>
          <w:sz w:val="21"/>
          <w:szCs w:val="21"/>
        </w:rPr>
        <w:t>。</w:t>
      </w:r>
    </w:p>
    <w:p>
      <w:pPr>
        <w:pStyle w:val="8"/>
        <w:rPr>
          <w:rStyle w:val="7"/>
          <w:rFonts w:hAnsi="宋体"/>
          <w:sz w:val="21"/>
        </w:rPr>
      </w:pPr>
      <w:r>
        <w:rPr>
          <w:rStyle w:val="7"/>
          <w:rFonts w:hint="eastAsia" w:hAnsi="宋体"/>
          <w:sz w:val="21"/>
          <w:szCs w:val="21"/>
        </w:rPr>
        <w:t>9</w:t>
      </w:r>
      <w:r>
        <w:rPr>
          <w:rStyle w:val="7"/>
          <w:rFonts w:hAnsi="宋体"/>
          <w:sz w:val="21"/>
          <w:szCs w:val="21"/>
        </w:rPr>
        <w:t>、甲方需在乙方预留足够的动物饲养费（超过一个月的饲养费），如所留经费不足抵扣实际费用或逾期20日</w:t>
      </w:r>
      <w:r>
        <w:rPr>
          <w:rStyle w:val="7"/>
          <w:rFonts w:hint="eastAsia" w:hAnsi="宋体"/>
          <w:sz w:val="21"/>
          <w:szCs w:val="21"/>
        </w:rPr>
        <w:t>未</w:t>
      </w:r>
      <w:r>
        <w:rPr>
          <w:rStyle w:val="7"/>
          <w:rFonts w:hAnsi="宋体"/>
          <w:sz w:val="21"/>
          <w:szCs w:val="21"/>
        </w:rPr>
        <w:t>缴费者，乙方有权终止动物实验，相关动物视为无主动物进行安乐死处理，由此产生的一切后果由甲方自行承担，乙方保留继续向甲方追讨所欠饲养费的权利。</w:t>
      </w:r>
      <w:r>
        <w:rPr>
          <w:rStyle w:val="7"/>
          <w:rFonts w:hint="eastAsia" w:hAnsi="宋体"/>
          <w:sz w:val="21"/>
        </w:rPr>
        <w:t>甲方预付经费至乙方账户，经乙方财务确定后，本协议方可生效。</w:t>
      </w:r>
    </w:p>
    <w:p>
      <w:pPr>
        <w:pStyle w:val="8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1</w:t>
      </w:r>
      <w:r>
        <w:rPr>
          <w:rStyle w:val="7"/>
          <w:rFonts w:hAnsi="宋体"/>
          <w:sz w:val="21"/>
          <w:szCs w:val="21"/>
        </w:rPr>
        <w:t>0</w:t>
      </w:r>
      <w:r>
        <w:rPr>
          <w:rStyle w:val="7"/>
          <w:rFonts w:hint="eastAsia" w:hAnsi="宋体"/>
          <w:sz w:val="21"/>
          <w:szCs w:val="21"/>
        </w:rPr>
        <w:t>、</w:t>
      </w:r>
      <w:r>
        <w:rPr>
          <w:rStyle w:val="7"/>
          <w:rFonts w:hAnsi="宋体"/>
          <w:sz w:val="21"/>
          <w:szCs w:val="21"/>
        </w:rPr>
        <w:t>未尽事宜，双方协商解决。本协议一式两份、甲乙双方各执一份。</w:t>
      </w:r>
    </w:p>
    <w:p>
      <w:pPr>
        <w:rPr>
          <w:rStyle w:val="7"/>
          <w:rFonts w:ascii="宋体" w:hAnsi="宋体"/>
          <w:szCs w:val="21"/>
        </w:rPr>
      </w:pPr>
      <w:r>
        <w:rPr>
          <w:rStyle w:val="7"/>
          <w:rFonts w:hint="eastAsia" w:ascii="宋体" w:hAnsi="宋体"/>
        </w:rPr>
        <w:t>甲方：（盖章）</w:t>
      </w:r>
      <w:r>
        <w:rPr>
          <w:rStyle w:val="7"/>
          <w:rFonts w:hint="eastAsia" w:ascii="宋体" w:hAnsi="宋体"/>
          <w:b/>
          <w:bCs/>
          <w:i/>
          <w:iCs/>
          <w:color w:val="FF0000"/>
        </w:rPr>
        <w:t>此处盖科技处或以上的公章</w:t>
      </w:r>
      <w:r>
        <w:rPr>
          <w:rStyle w:val="7"/>
          <w:rFonts w:ascii="宋体" w:hAnsi="宋体"/>
          <w:szCs w:val="21"/>
        </w:rPr>
        <w:t>乙方:（盖章）南京医科大学</w:t>
      </w:r>
      <w:bookmarkStart w:id="0" w:name="_GoBack"/>
      <w:bookmarkEnd w:id="0"/>
    </w:p>
    <w:p>
      <w:pPr>
        <w:rPr>
          <w:rStyle w:val="7"/>
          <w:rFonts w:ascii="宋体" w:hAnsi="宋体"/>
          <w:szCs w:val="21"/>
        </w:rPr>
      </w:pPr>
      <w:r>
        <w:rPr>
          <w:rStyle w:val="7"/>
          <w:rFonts w:ascii="宋体" w:hAnsi="宋体"/>
          <w:szCs w:val="21"/>
        </w:rPr>
        <w:t xml:space="preserve">负责人签字：  </w:t>
      </w:r>
      <w:r>
        <w:rPr>
          <w:rStyle w:val="7"/>
          <w:rFonts w:hint="eastAsia" w:ascii="宋体" w:hAnsi="宋体"/>
          <w:b/>
          <w:szCs w:val="21"/>
        </w:rPr>
        <w:t xml:space="preserve">  </w:t>
      </w:r>
      <w:r>
        <w:rPr>
          <w:rStyle w:val="7"/>
          <w:rFonts w:hint="eastAsia" w:ascii="宋体" w:hAnsi="宋体"/>
          <w:b/>
          <w:i/>
          <w:iCs/>
          <w:color w:val="FF0000"/>
          <w:kern w:val="1"/>
          <w:szCs w:val="21"/>
        </w:rPr>
        <w:t>课题组导师签字</w:t>
      </w:r>
      <w:r>
        <w:rPr>
          <w:rStyle w:val="7"/>
          <w:b/>
          <w:szCs w:val="21"/>
        </w:rPr>
        <w:t xml:space="preserve"> </w:t>
      </w:r>
      <w:r>
        <w:rPr>
          <w:rStyle w:val="7"/>
          <w:rFonts w:ascii="宋体" w:hAnsi="宋体"/>
          <w:szCs w:val="21"/>
        </w:rPr>
        <w:t xml:space="preserve">       乙方负责人： </w:t>
      </w:r>
    </w:p>
    <w:p>
      <w:pPr>
        <w:rPr>
          <w:rStyle w:val="7"/>
          <w:rFonts w:ascii="宋体" w:hAnsi="宋体"/>
          <w:szCs w:val="21"/>
        </w:rPr>
      </w:pPr>
      <w:r>
        <w:rPr>
          <w:rStyle w:val="7"/>
          <w:rFonts w:hint="eastAsia" w:ascii="宋体" w:hAnsi="宋体"/>
          <w:szCs w:val="21"/>
        </w:rPr>
        <w:t>邮箱及</w:t>
      </w:r>
      <w:r>
        <w:rPr>
          <w:rStyle w:val="7"/>
          <w:rFonts w:ascii="宋体" w:hAnsi="宋体"/>
          <w:szCs w:val="21"/>
        </w:rPr>
        <w:t>电话</w:t>
      </w:r>
      <w:r>
        <w:rPr>
          <w:rStyle w:val="7"/>
          <w:rFonts w:hint="eastAsia" w:ascii="宋体" w:hAnsi="宋体"/>
          <w:szCs w:val="21"/>
        </w:rPr>
        <w:t xml:space="preserve">: </w:t>
      </w:r>
      <w:r>
        <w:rPr>
          <w:rStyle w:val="7"/>
          <w:rFonts w:hint="eastAsia" w:hAnsi="宋体"/>
          <w:b/>
          <w:i/>
          <w:iCs/>
          <w:color w:val="FF0000"/>
          <w:kern w:val="1"/>
          <w:szCs w:val="21"/>
        </w:rPr>
        <w:t>导师电话及邮箱</w:t>
      </w:r>
      <w:r>
        <w:rPr>
          <w:rStyle w:val="7"/>
          <w:rFonts w:ascii="宋体" w:hAnsi="宋体"/>
          <w:szCs w:val="21"/>
        </w:rPr>
        <w:t xml:space="preserve">            </w:t>
      </w:r>
      <w:r>
        <w:rPr>
          <w:rStyle w:val="7"/>
          <w:rFonts w:hint="eastAsia" w:ascii="宋体" w:hAnsi="宋体"/>
          <w:szCs w:val="21"/>
        </w:rPr>
        <w:t>邮箱及</w:t>
      </w:r>
      <w:r>
        <w:rPr>
          <w:rStyle w:val="7"/>
          <w:rFonts w:ascii="宋体" w:hAnsi="宋体"/>
          <w:szCs w:val="21"/>
        </w:rPr>
        <w:t>电话：</w:t>
      </w:r>
    </w:p>
    <w:p>
      <w:pPr>
        <w:rPr>
          <w:rStyle w:val="7"/>
          <w:rFonts w:ascii="宋体" w:hAnsi="宋体"/>
          <w:szCs w:val="21"/>
        </w:rPr>
      </w:pPr>
      <w:r>
        <w:rPr>
          <w:rStyle w:val="7"/>
          <w:rFonts w:ascii="宋体" w:hAnsi="宋体"/>
          <w:szCs w:val="21"/>
        </w:rPr>
        <w:t>日期：                                日期：</w:t>
      </w:r>
    </w:p>
    <w:p>
      <w:pPr>
        <w:rPr>
          <w:rStyle w:val="7"/>
          <w:rFonts w:ascii="宋体" w:hAnsi="宋体"/>
          <w:b/>
          <w:color w:val="000000"/>
          <w:kern w:val="0"/>
        </w:rPr>
      </w:pPr>
    </w:p>
    <w:p>
      <w:r>
        <w:rPr>
          <w:rStyle w:val="7"/>
          <w:rFonts w:ascii="宋体" w:hAnsi="宋体"/>
          <w:b/>
          <w:color w:val="000000"/>
          <w:kern w:val="0"/>
        </w:rPr>
        <w:t>乙方开户名称：</w:t>
      </w:r>
      <w:r>
        <w:rPr>
          <w:rStyle w:val="7"/>
          <w:rFonts w:ascii="宋体" w:hAnsi="宋体"/>
          <w:color w:val="000000"/>
          <w:kern w:val="0"/>
        </w:rPr>
        <w:t>南京医科大学</w:t>
      </w:r>
      <w:r>
        <w:rPr>
          <w:rStyle w:val="7"/>
          <w:rFonts w:hint="eastAsia" w:ascii="宋体" w:hAnsi="宋体"/>
          <w:color w:val="000000"/>
          <w:kern w:val="0"/>
        </w:rPr>
        <w:t>；</w:t>
      </w:r>
      <w:r>
        <w:rPr>
          <w:rStyle w:val="7"/>
          <w:rFonts w:ascii="宋体" w:hAnsi="宋体"/>
          <w:b/>
          <w:color w:val="000000"/>
          <w:kern w:val="0"/>
        </w:rPr>
        <w:t>开户银行：</w:t>
      </w:r>
      <w:r>
        <w:rPr>
          <w:rStyle w:val="7"/>
          <w:rFonts w:ascii="宋体" w:hAnsi="宋体"/>
          <w:color w:val="000000"/>
          <w:kern w:val="0"/>
        </w:rPr>
        <w:t>工商银行南京汉中门支行/</w:t>
      </w:r>
      <w:r>
        <w:rPr>
          <w:rStyle w:val="7"/>
          <w:rFonts w:ascii="宋体" w:hAnsi="宋体"/>
          <w:b/>
          <w:color w:val="000000"/>
          <w:kern w:val="0"/>
        </w:rPr>
        <w:t>帐号：</w:t>
      </w:r>
      <w:r>
        <w:rPr>
          <w:rStyle w:val="7"/>
          <w:rFonts w:ascii="宋体" w:hAnsi="宋体"/>
          <w:color w:val="000000"/>
          <w:kern w:val="0"/>
        </w:rPr>
        <w:t>4301010109001038622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YTg1ZTRhZjRmOGUyYTM3OWY3Zjg2ZDIwNGJhMzYifQ=="/>
    <w:docVar w:name="KSO_WPS_MARK_KEY" w:val="92491840-eb24-4218-8213-56b5b087ac14"/>
  </w:docVars>
  <w:rsids>
    <w:rsidRoot w:val="61F25B70"/>
    <w:rsid w:val="00347D24"/>
    <w:rsid w:val="00442374"/>
    <w:rsid w:val="00466A82"/>
    <w:rsid w:val="005A4806"/>
    <w:rsid w:val="15392139"/>
    <w:rsid w:val="159A5A39"/>
    <w:rsid w:val="1C48199B"/>
    <w:rsid w:val="31EA0E65"/>
    <w:rsid w:val="3225009D"/>
    <w:rsid w:val="33645BE4"/>
    <w:rsid w:val="38661775"/>
    <w:rsid w:val="38E21D4A"/>
    <w:rsid w:val="41222179"/>
    <w:rsid w:val="449B333D"/>
    <w:rsid w:val="44C47248"/>
    <w:rsid w:val="4B38639A"/>
    <w:rsid w:val="4C7F7D1E"/>
    <w:rsid w:val="58850F2F"/>
    <w:rsid w:val="61F25B70"/>
    <w:rsid w:val="664C786E"/>
    <w:rsid w:val="6BD07BF0"/>
    <w:rsid w:val="758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qFormat/>
    <w:uiPriority w:val="0"/>
  </w:style>
  <w:style w:type="paragraph" w:customStyle="1" w:styleId="8">
    <w:name w:val="UserStyle_1"/>
    <w:autoRedefine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UserStyle_0"/>
    <w:autoRedefine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283</Words>
  <Characters>1616</Characters>
  <Lines>13</Lines>
  <Paragraphs>3</Paragraphs>
  <TotalTime>13</TotalTime>
  <ScaleCrop>false</ScaleCrop>
  <LinksUpToDate>false</LinksUpToDate>
  <CharactersWithSpaces>1896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2022-07-07T04:08:00Z</dcterms:created>
  <dc:creator>jinanan</dc:creator>
  <cp:lastModifiedBy>张爱华</cp:lastModifiedBy>
  <dcterms:modified xsi:type="dcterms:W3CDTF">2024-04-01T03:23:19Z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644829814CC34DCDB7C20E3E90654F9C_13</vt:lpwstr>
  </property>
</Properties>
</file>